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089" w:rsidRDefault="00F86089" w:rsidP="00F86089">
      <w:pPr>
        <w:pStyle w:val="NoSpacing"/>
        <w:spacing w:line="360" w:lineRule="auto"/>
        <w:jc w:val="center"/>
        <w:rPr>
          <w:rFonts w:ascii="Arial" w:hAnsi="Arial" w:cs="Arial"/>
          <w:b/>
          <w:sz w:val="24"/>
          <w:szCs w:val="24"/>
          <w:lang w:val="en-ID"/>
        </w:rPr>
      </w:pPr>
      <w:r w:rsidRPr="00A74715">
        <w:rPr>
          <w:rFonts w:ascii="Arial" w:hAnsi="Arial" w:cs="Arial"/>
          <w:b/>
          <w:sz w:val="24"/>
          <w:szCs w:val="24"/>
        </w:rPr>
        <w:t>KERANGKA ACUAN KERJA</w:t>
      </w:r>
    </w:p>
    <w:p w:rsidR="00F86089" w:rsidRPr="00F86089" w:rsidRDefault="00F86089" w:rsidP="00F86089">
      <w:pPr>
        <w:pStyle w:val="NoSpacing"/>
        <w:spacing w:line="360" w:lineRule="auto"/>
        <w:jc w:val="center"/>
        <w:rPr>
          <w:rFonts w:ascii="Arial" w:hAnsi="Arial" w:cs="Arial"/>
          <w:b/>
          <w:sz w:val="24"/>
          <w:szCs w:val="24"/>
          <w:lang w:val="en-ID"/>
        </w:rPr>
      </w:pPr>
      <w:r>
        <w:rPr>
          <w:rFonts w:ascii="Arial" w:hAnsi="Arial" w:cs="Arial"/>
          <w:b/>
          <w:sz w:val="24"/>
          <w:szCs w:val="24"/>
          <w:lang w:val="en-ID"/>
        </w:rPr>
        <w:t>(KAK)</w:t>
      </w:r>
    </w:p>
    <w:p w:rsidR="00F86089" w:rsidRPr="00A74715" w:rsidRDefault="00F86089" w:rsidP="00F86089">
      <w:pPr>
        <w:pStyle w:val="NoSpacing"/>
        <w:spacing w:line="360" w:lineRule="auto"/>
        <w:jc w:val="center"/>
        <w:rPr>
          <w:rFonts w:ascii="Arial" w:hAnsi="Arial" w:cs="Arial"/>
          <w:b/>
          <w:sz w:val="24"/>
          <w:szCs w:val="24"/>
        </w:rPr>
      </w:pPr>
      <w:r w:rsidRPr="00A74715">
        <w:rPr>
          <w:rFonts w:ascii="Arial" w:hAnsi="Arial" w:cs="Arial"/>
          <w:b/>
          <w:sz w:val="24"/>
          <w:szCs w:val="24"/>
        </w:rPr>
        <w:t>A</w:t>
      </w:r>
      <w:r>
        <w:rPr>
          <w:rFonts w:ascii="Arial" w:hAnsi="Arial" w:cs="Arial"/>
          <w:b/>
          <w:sz w:val="24"/>
          <w:szCs w:val="24"/>
          <w:lang w:val="en-ID"/>
        </w:rPr>
        <w:t>K</w:t>
      </w:r>
      <w:r w:rsidRPr="00A74715">
        <w:rPr>
          <w:rFonts w:ascii="Arial" w:hAnsi="Arial" w:cs="Arial"/>
          <w:b/>
          <w:sz w:val="24"/>
          <w:szCs w:val="24"/>
        </w:rPr>
        <w:t>TIVASI TAMAN BUDAYA T</w:t>
      </w:r>
      <w:r>
        <w:rPr>
          <w:rFonts w:ascii="Arial" w:hAnsi="Arial" w:cs="Arial"/>
          <w:b/>
          <w:sz w:val="24"/>
          <w:szCs w:val="24"/>
          <w:lang w:val="en-ID"/>
        </w:rPr>
        <w:t>AHUN</w:t>
      </w:r>
      <w:r w:rsidRPr="00A74715">
        <w:rPr>
          <w:rFonts w:ascii="Arial" w:hAnsi="Arial" w:cs="Arial"/>
          <w:b/>
          <w:sz w:val="24"/>
          <w:szCs w:val="24"/>
        </w:rPr>
        <w:t xml:space="preserve"> 2020</w:t>
      </w:r>
    </w:p>
    <w:p w:rsidR="00F86089" w:rsidRDefault="00F86089" w:rsidP="00F86089">
      <w:pPr>
        <w:spacing w:line="360" w:lineRule="auto"/>
        <w:jc w:val="center"/>
        <w:rPr>
          <w:rFonts w:ascii="Arial" w:hAnsi="Arial" w:cs="Arial"/>
          <w:color w:val="00B0F0"/>
          <w:lang w:val="en-ID"/>
        </w:rPr>
      </w:pPr>
    </w:p>
    <w:p w:rsidR="00F86089" w:rsidRPr="00171215" w:rsidRDefault="00F86089" w:rsidP="00F86089">
      <w:pPr>
        <w:spacing w:line="360" w:lineRule="auto"/>
        <w:jc w:val="center"/>
        <w:rPr>
          <w:rFonts w:ascii="Arial" w:hAnsi="Arial" w:cs="Arial"/>
          <w:b/>
          <w:i/>
          <w:color w:val="00B0F0"/>
          <w:lang w:val="en-ID"/>
        </w:rPr>
      </w:pPr>
    </w:p>
    <w:p w:rsidR="00F86089" w:rsidRPr="00171215" w:rsidRDefault="00F86089" w:rsidP="00F86089">
      <w:pPr>
        <w:spacing w:line="360" w:lineRule="auto"/>
        <w:jc w:val="both"/>
        <w:rPr>
          <w:rFonts w:ascii="Arial" w:hAnsi="Arial" w:cs="Arial"/>
          <w:b/>
          <w:i/>
          <w:color w:val="00B0F0"/>
        </w:rPr>
      </w:pPr>
    </w:p>
    <w:p w:rsidR="00F86089" w:rsidRPr="00171215" w:rsidRDefault="00F86089" w:rsidP="00F86089">
      <w:pPr>
        <w:spacing w:line="360" w:lineRule="auto"/>
        <w:jc w:val="both"/>
        <w:rPr>
          <w:rFonts w:ascii="Arial" w:hAnsi="Arial" w:cs="Arial"/>
          <w:b/>
        </w:rPr>
      </w:pPr>
    </w:p>
    <w:p w:rsidR="00F86089" w:rsidRPr="00171215" w:rsidRDefault="00F86089" w:rsidP="00F86089">
      <w:pPr>
        <w:spacing w:line="360" w:lineRule="auto"/>
        <w:jc w:val="both"/>
        <w:rPr>
          <w:rFonts w:ascii="Arial" w:hAnsi="Arial" w:cs="Arial"/>
          <w:b/>
        </w:rPr>
      </w:pPr>
      <w:r w:rsidRPr="001170C7">
        <w:rPr>
          <w:rFonts w:ascii="Arial" w:hAnsi="Arial" w:cs="Arial"/>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6.45pt;margin-top:14.05pt;width:91.25pt;height:105.5pt;z-index:251660288">
            <v:imagedata r:id="rId7" o:title=""/>
          </v:shape>
          <o:OLEObject Type="Embed" ProgID="CorelDraw.Graphic.13" ShapeID="_x0000_s1026" DrawAspect="Content" ObjectID="_1644909443" r:id="rId8"/>
        </w:pict>
      </w:r>
    </w:p>
    <w:p w:rsidR="00F86089" w:rsidRPr="00171215" w:rsidRDefault="00F86089" w:rsidP="00F86089">
      <w:pPr>
        <w:spacing w:line="360" w:lineRule="auto"/>
        <w:jc w:val="both"/>
        <w:rPr>
          <w:rFonts w:ascii="Arial" w:hAnsi="Arial" w:cs="Arial"/>
          <w:b/>
        </w:rPr>
      </w:pPr>
    </w:p>
    <w:p w:rsidR="00F86089" w:rsidRPr="00171215" w:rsidRDefault="00F86089" w:rsidP="00F86089">
      <w:pPr>
        <w:spacing w:line="360" w:lineRule="auto"/>
        <w:jc w:val="both"/>
        <w:rPr>
          <w:rFonts w:ascii="Arial" w:hAnsi="Arial" w:cs="Arial"/>
          <w:b/>
        </w:rPr>
      </w:pPr>
    </w:p>
    <w:p w:rsidR="00F86089" w:rsidRDefault="00F86089" w:rsidP="00F86089">
      <w:pPr>
        <w:spacing w:line="360" w:lineRule="auto"/>
        <w:jc w:val="both"/>
        <w:rPr>
          <w:rFonts w:ascii="Arial" w:hAnsi="Arial" w:cs="Arial"/>
          <w:b/>
        </w:rPr>
      </w:pPr>
    </w:p>
    <w:p w:rsidR="00F86089" w:rsidRDefault="00F86089" w:rsidP="00F86089">
      <w:pPr>
        <w:spacing w:line="360" w:lineRule="auto"/>
        <w:jc w:val="both"/>
        <w:rPr>
          <w:rFonts w:ascii="Arial" w:hAnsi="Arial" w:cs="Arial"/>
          <w:b/>
        </w:rPr>
      </w:pPr>
    </w:p>
    <w:p w:rsidR="00F86089" w:rsidRDefault="00F86089" w:rsidP="00F86089">
      <w:pPr>
        <w:spacing w:line="360" w:lineRule="auto"/>
        <w:jc w:val="both"/>
        <w:rPr>
          <w:rFonts w:ascii="Arial" w:hAnsi="Arial" w:cs="Arial"/>
          <w:b/>
        </w:rPr>
      </w:pPr>
    </w:p>
    <w:p w:rsidR="00F86089" w:rsidRDefault="00F86089" w:rsidP="00F86089">
      <w:pPr>
        <w:spacing w:line="360" w:lineRule="auto"/>
        <w:jc w:val="both"/>
        <w:rPr>
          <w:rFonts w:ascii="Arial" w:hAnsi="Arial" w:cs="Arial"/>
          <w:b/>
        </w:rPr>
      </w:pPr>
    </w:p>
    <w:p w:rsidR="00F86089" w:rsidRPr="00171215" w:rsidRDefault="00F86089" w:rsidP="00F86089">
      <w:pPr>
        <w:spacing w:line="360" w:lineRule="auto"/>
        <w:jc w:val="both"/>
        <w:rPr>
          <w:rFonts w:ascii="Arial" w:hAnsi="Arial" w:cs="Arial"/>
          <w:b/>
        </w:rPr>
      </w:pPr>
    </w:p>
    <w:p w:rsidR="00F86089" w:rsidRPr="00F86089" w:rsidRDefault="00F86089" w:rsidP="00F86089">
      <w:pPr>
        <w:spacing w:line="360" w:lineRule="auto"/>
        <w:jc w:val="both"/>
        <w:rPr>
          <w:rFonts w:ascii="Arial" w:hAnsi="Arial" w:cs="Arial"/>
          <w:lang w:val="en-ID"/>
        </w:rPr>
      </w:pPr>
    </w:p>
    <w:p w:rsidR="00F86089" w:rsidRPr="00171215" w:rsidRDefault="00F86089" w:rsidP="00F86089">
      <w:pPr>
        <w:spacing w:line="360" w:lineRule="auto"/>
        <w:jc w:val="center"/>
        <w:rPr>
          <w:rFonts w:ascii="Arial" w:hAnsi="Arial" w:cs="Arial"/>
          <w:lang w:val="es-ES"/>
        </w:rPr>
      </w:pPr>
    </w:p>
    <w:p w:rsidR="00F86089" w:rsidRPr="00171215" w:rsidRDefault="00F86089" w:rsidP="00F86089">
      <w:pPr>
        <w:spacing w:after="0" w:line="240" w:lineRule="auto"/>
        <w:jc w:val="center"/>
        <w:rPr>
          <w:rFonts w:ascii="Arial" w:hAnsi="Arial" w:cs="Arial"/>
          <w:b/>
          <w:color w:val="632423"/>
          <w:lang w:val="es-ES"/>
        </w:rPr>
      </w:pPr>
      <w:r w:rsidRPr="00171215">
        <w:rPr>
          <w:rFonts w:ascii="Arial" w:hAnsi="Arial" w:cs="Arial"/>
          <w:b/>
          <w:color w:val="632423"/>
          <w:lang w:val="es-ES"/>
        </w:rPr>
        <w:t>DINAS KEBUDAYAAN PROV. SUMATERA BARAT</w:t>
      </w:r>
    </w:p>
    <w:p w:rsidR="00F86089" w:rsidRPr="00171215" w:rsidRDefault="00F86089" w:rsidP="00F86089">
      <w:pPr>
        <w:spacing w:after="0" w:line="240" w:lineRule="auto"/>
        <w:jc w:val="center"/>
        <w:rPr>
          <w:rFonts w:ascii="Arial" w:hAnsi="Arial" w:cs="Arial"/>
          <w:b/>
          <w:color w:val="632423"/>
        </w:rPr>
      </w:pPr>
      <w:r w:rsidRPr="00171215">
        <w:rPr>
          <w:rFonts w:ascii="Arial" w:hAnsi="Arial" w:cs="Arial"/>
          <w:b/>
          <w:color w:val="632423"/>
          <w:lang w:val="es-ES"/>
        </w:rPr>
        <w:t>UPTD TAMAN BUDAYA</w:t>
      </w:r>
    </w:p>
    <w:p w:rsidR="00F86089" w:rsidRPr="00171215" w:rsidRDefault="00F86089" w:rsidP="00F86089">
      <w:pPr>
        <w:spacing w:after="0" w:line="240" w:lineRule="auto"/>
        <w:jc w:val="center"/>
        <w:rPr>
          <w:rFonts w:ascii="Arial" w:hAnsi="Arial" w:cs="Arial"/>
          <w:b/>
          <w:color w:val="632423"/>
        </w:rPr>
      </w:pPr>
      <w:r w:rsidRPr="00171215">
        <w:rPr>
          <w:rFonts w:ascii="Arial" w:hAnsi="Arial" w:cs="Arial"/>
          <w:b/>
          <w:color w:val="632423"/>
          <w:lang w:val="es-ES"/>
        </w:rPr>
        <w:t>TAHUN 201</w:t>
      </w:r>
      <w:r w:rsidRPr="00171215">
        <w:rPr>
          <w:rFonts w:ascii="Arial" w:hAnsi="Arial" w:cs="Arial"/>
          <w:b/>
          <w:color w:val="632423"/>
        </w:rPr>
        <w:t>9</w:t>
      </w:r>
    </w:p>
    <w:p w:rsidR="00F86089" w:rsidRDefault="00F86089" w:rsidP="00F86089">
      <w:pPr>
        <w:spacing w:line="360" w:lineRule="auto"/>
        <w:jc w:val="both"/>
        <w:rPr>
          <w:rFonts w:ascii="Arial" w:hAnsi="Arial" w:cs="Arial"/>
          <w:b/>
          <w:lang w:val="en-ID"/>
        </w:rPr>
      </w:pPr>
    </w:p>
    <w:p w:rsidR="00F86089" w:rsidRDefault="00F86089">
      <w:pPr>
        <w:rPr>
          <w:rFonts w:ascii="Arial" w:hAnsi="Arial" w:cs="Arial"/>
          <w:b/>
          <w:sz w:val="24"/>
          <w:szCs w:val="24"/>
        </w:rPr>
      </w:pPr>
      <w:r>
        <w:rPr>
          <w:rFonts w:ascii="Arial" w:hAnsi="Arial" w:cs="Arial"/>
          <w:b/>
          <w:sz w:val="24"/>
          <w:szCs w:val="24"/>
        </w:rPr>
        <w:br w:type="page"/>
      </w:r>
    </w:p>
    <w:p w:rsidR="006968D7" w:rsidRPr="00A74715" w:rsidRDefault="006968D7" w:rsidP="00A74715">
      <w:pPr>
        <w:pStyle w:val="NoSpacing"/>
        <w:spacing w:line="360" w:lineRule="auto"/>
        <w:jc w:val="center"/>
        <w:rPr>
          <w:rFonts w:ascii="Arial" w:hAnsi="Arial" w:cs="Arial"/>
          <w:b/>
          <w:sz w:val="24"/>
          <w:szCs w:val="24"/>
        </w:rPr>
      </w:pPr>
      <w:r w:rsidRPr="00A74715">
        <w:rPr>
          <w:rFonts w:ascii="Arial" w:hAnsi="Arial" w:cs="Arial"/>
          <w:b/>
          <w:sz w:val="24"/>
          <w:szCs w:val="24"/>
        </w:rPr>
        <w:lastRenderedPageBreak/>
        <w:t>KERANGKA ACUAN KERJA</w:t>
      </w:r>
    </w:p>
    <w:p w:rsidR="006968D7" w:rsidRPr="00A74715" w:rsidRDefault="004B2B22" w:rsidP="00A74715">
      <w:pPr>
        <w:pStyle w:val="NoSpacing"/>
        <w:spacing w:line="360" w:lineRule="auto"/>
        <w:jc w:val="center"/>
        <w:rPr>
          <w:rFonts w:ascii="Arial" w:hAnsi="Arial" w:cs="Arial"/>
          <w:b/>
          <w:sz w:val="24"/>
          <w:szCs w:val="24"/>
        </w:rPr>
      </w:pPr>
      <w:r w:rsidRPr="00A74715">
        <w:rPr>
          <w:rFonts w:ascii="Arial" w:hAnsi="Arial" w:cs="Arial"/>
          <w:b/>
          <w:sz w:val="24"/>
          <w:szCs w:val="24"/>
        </w:rPr>
        <w:t>A</w:t>
      </w:r>
      <w:r w:rsidR="00EC5322">
        <w:rPr>
          <w:rFonts w:ascii="Arial" w:hAnsi="Arial" w:cs="Arial"/>
          <w:b/>
          <w:sz w:val="24"/>
          <w:szCs w:val="24"/>
          <w:lang w:val="en-ID"/>
        </w:rPr>
        <w:t>K</w:t>
      </w:r>
      <w:r w:rsidRPr="00A74715">
        <w:rPr>
          <w:rFonts w:ascii="Arial" w:hAnsi="Arial" w:cs="Arial"/>
          <w:b/>
          <w:sz w:val="24"/>
          <w:szCs w:val="24"/>
        </w:rPr>
        <w:t>TIVASI TAMAN BUDAYA T</w:t>
      </w:r>
      <w:r w:rsidR="00A74715">
        <w:rPr>
          <w:rFonts w:ascii="Arial" w:hAnsi="Arial" w:cs="Arial"/>
          <w:b/>
          <w:sz w:val="24"/>
          <w:szCs w:val="24"/>
          <w:lang w:val="en-ID"/>
        </w:rPr>
        <w:t>AHUN</w:t>
      </w:r>
      <w:r w:rsidR="00072A3D" w:rsidRPr="00A74715">
        <w:rPr>
          <w:rFonts w:ascii="Arial" w:hAnsi="Arial" w:cs="Arial"/>
          <w:b/>
          <w:sz w:val="24"/>
          <w:szCs w:val="24"/>
        </w:rPr>
        <w:t xml:space="preserve"> 2020</w:t>
      </w:r>
    </w:p>
    <w:p w:rsidR="004B2B22" w:rsidRPr="00A74715" w:rsidRDefault="004B2B22" w:rsidP="00A74715">
      <w:pPr>
        <w:pStyle w:val="NoSpacing"/>
        <w:spacing w:line="360" w:lineRule="auto"/>
        <w:jc w:val="both"/>
        <w:rPr>
          <w:rFonts w:ascii="Arial" w:hAnsi="Arial" w:cs="Arial"/>
          <w:b/>
          <w:sz w:val="24"/>
          <w:szCs w:val="24"/>
        </w:rPr>
      </w:pPr>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Latar Belakang</w:t>
      </w:r>
    </w:p>
    <w:p w:rsid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 xml:space="preserve">Sumatera Barat sebagai daerah yang kaya dengan seni budaya dan beragam serta nan elok ini kiranya  diharapkan dapat menjadi benteng pertahannan NKRI yang kokoh dengan menanamkan nilai-nilai kearifan budaya sebagai pembentukan jati diri anak bangsa dimasa yang akan datang. Kepedulian pendahulu kita, budayawan, cendikiawan serta pemerihtah daerah terhadap pentingnya seni dan budaya maka diwujudkan dengan hadirnya lembaga pendidikan seni diSumateraBarat,seperti : INS Kayutanam, ISI Padangpanjang, SMK4 (SMSR), SMK8 (SMIK) serta lembaga pendidikan lain yang mempunyai bidang studi seni. </w:t>
      </w:r>
    </w:p>
    <w:p w:rsid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UPTD</w:t>
      </w:r>
      <w:r w:rsidRPr="00A74715">
        <w:rPr>
          <w:rFonts w:ascii="Arial" w:hAnsi="Arial" w:cs="Arial"/>
          <w:sz w:val="24"/>
          <w:szCs w:val="24"/>
          <w:lang w:val="en-ID"/>
        </w:rPr>
        <w:t xml:space="preserve"> </w:t>
      </w:r>
      <w:r w:rsidRPr="00A74715">
        <w:rPr>
          <w:rFonts w:ascii="Arial" w:hAnsi="Arial" w:cs="Arial"/>
          <w:sz w:val="24"/>
          <w:szCs w:val="24"/>
        </w:rPr>
        <w:t>Taman BudayaDinas Kebudayaan Provinsi Sumatera Barat yang berfungsi sebagai etalase dan bengkel seni serta fasilitator seni daerah di Provinsi Sumatera Barat melihat keberadaan dari lembaga pendidikan seni yang ada sertaperkembangansanggar-sanggar dan grupseni saat ini tentunya tugas dan tanggung jawab yang sangat berat sudah menanti. Dalam halitu pula pemerintah provinsi SumateraBarat juga sangat serius untuk memajukan kebudayaan  di SuumateraBarat dengan dibangunnya sebuah gedung kebudayaan yang terlengkap di Indonesia bahkan mungkin di Asia Tenggara. Kemudian lagi agar pengelolaan kebudayaan ini lebih baik dan terarah maka sejak tahun 2017 telah dibentuk pula Dinas Kebudayan Provinsi Sumatera Barat.</w:t>
      </w:r>
    </w:p>
    <w:p w:rsidR="00A74715" w:rsidRP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 xml:space="preserve">Dari apa yang diurai di atas, tidak salah kalau Sumatera Barat mempunyai karya-karya seni yang sangat berkualitas dengan kuantitas yang sangat banyak pula. Ketersediaan atau kemampuan finansial Dinas Kebudayaan Provinsi Sumatera Barat untuk menjawab tantangan diatas tidaklah sebanding dengan kualitas dan kuantitas dari kreativitas seni budaya yang ada, maka sangat diperlukan dukungan dari pihak lain terutama dari pemerintah Pusat dengan Dana Alokasi Kusus (DAK) melalui Dirjen Kebudayaan Kementerian Pendidikan dan Kebudayaan RepublikIndonesia. </w:t>
      </w:r>
    </w:p>
    <w:p w:rsidR="00A74715" w:rsidRPr="00A74715" w:rsidRDefault="00A74715" w:rsidP="00A74715">
      <w:pPr>
        <w:pStyle w:val="ListParagraph"/>
        <w:spacing w:after="0" w:line="360" w:lineRule="auto"/>
        <w:jc w:val="both"/>
        <w:rPr>
          <w:rFonts w:ascii="Arial" w:hAnsi="Arial" w:cs="Arial"/>
          <w:sz w:val="24"/>
          <w:szCs w:val="24"/>
        </w:rPr>
      </w:pPr>
    </w:p>
    <w:p w:rsidR="00A74715" w:rsidRPr="00A74715" w:rsidRDefault="00A74715" w:rsidP="00A74715">
      <w:pPr>
        <w:pStyle w:val="ListParagraph"/>
        <w:spacing w:after="0" w:line="360" w:lineRule="auto"/>
        <w:jc w:val="both"/>
        <w:rPr>
          <w:rFonts w:ascii="Arial" w:hAnsi="Arial" w:cs="Arial"/>
          <w:sz w:val="24"/>
          <w:szCs w:val="24"/>
        </w:rPr>
      </w:pPr>
    </w:p>
    <w:p w:rsidR="006968D7"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lastRenderedPageBreak/>
        <w:t xml:space="preserve">Dasar Hukum </w:t>
      </w:r>
    </w:p>
    <w:p w:rsidR="00A74715" w:rsidRPr="00A74715" w:rsidRDefault="00A74715" w:rsidP="00A74715">
      <w:pPr>
        <w:pStyle w:val="ListParagraph"/>
        <w:numPr>
          <w:ilvl w:val="0"/>
          <w:numId w:val="12"/>
        </w:numPr>
        <w:spacing w:after="0" w:line="360" w:lineRule="auto"/>
        <w:ind w:left="1134" w:hanging="425"/>
        <w:jc w:val="both"/>
        <w:rPr>
          <w:rFonts w:ascii="Arial" w:hAnsi="Arial" w:cs="Arial"/>
          <w:color w:val="000000" w:themeColor="text1"/>
          <w:sz w:val="24"/>
          <w:szCs w:val="24"/>
        </w:rPr>
      </w:pPr>
      <w:r w:rsidRPr="00A74715">
        <w:rPr>
          <w:rFonts w:ascii="Arial" w:hAnsi="Arial" w:cs="Arial"/>
          <w:color w:val="000000" w:themeColor="text1"/>
          <w:sz w:val="24"/>
          <w:szCs w:val="24"/>
        </w:rPr>
        <w:t>Perda APBD</w:t>
      </w:r>
    </w:p>
    <w:p w:rsidR="00A74715" w:rsidRPr="00A74715" w:rsidRDefault="00A74715" w:rsidP="00A74715">
      <w:pPr>
        <w:pStyle w:val="ListParagraph"/>
        <w:numPr>
          <w:ilvl w:val="0"/>
          <w:numId w:val="12"/>
        </w:numPr>
        <w:spacing w:after="0" w:line="360" w:lineRule="auto"/>
        <w:ind w:left="1134" w:hanging="425"/>
        <w:jc w:val="both"/>
        <w:rPr>
          <w:rFonts w:ascii="Arial" w:hAnsi="Arial" w:cs="Arial"/>
          <w:color w:val="000000" w:themeColor="text1"/>
          <w:sz w:val="24"/>
          <w:szCs w:val="24"/>
        </w:rPr>
      </w:pPr>
      <w:r w:rsidRPr="00A74715">
        <w:rPr>
          <w:rFonts w:ascii="Arial" w:hAnsi="Arial" w:cs="Arial"/>
          <w:sz w:val="24"/>
          <w:szCs w:val="24"/>
        </w:rPr>
        <w:t>Rencana Strategi Pemerintah Prov. Sumatera Barat tentang Kebudayaan Tahun 201</w:t>
      </w:r>
      <w:r w:rsidRPr="00A74715">
        <w:rPr>
          <w:rFonts w:ascii="Arial" w:hAnsi="Arial" w:cs="Arial"/>
          <w:sz w:val="24"/>
          <w:szCs w:val="24"/>
          <w:lang w:val="en-US"/>
        </w:rPr>
        <w:t>6</w:t>
      </w:r>
      <w:r w:rsidRPr="00A74715">
        <w:rPr>
          <w:rFonts w:ascii="Arial" w:hAnsi="Arial" w:cs="Arial"/>
          <w:sz w:val="24"/>
          <w:szCs w:val="24"/>
        </w:rPr>
        <w:t>-20</w:t>
      </w:r>
      <w:r w:rsidRPr="00A74715">
        <w:rPr>
          <w:rFonts w:ascii="Arial" w:hAnsi="Arial" w:cs="Arial"/>
          <w:sz w:val="24"/>
          <w:szCs w:val="24"/>
          <w:lang w:val="en-US"/>
        </w:rPr>
        <w:t>21</w:t>
      </w:r>
    </w:p>
    <w:p w:rsidR="00A74715" w:rsidRPr="00A74715" w:rsidRDefault="00A74715" w:rsidP="00A74715">
      <w:pPr>
        <w:pStyle w:val="ListParagraph"/>
        <w:numPr>
          <w:ilvl w:val="0"/>
          <w:numId w:val="12"/>
        </w:numPr>
        <w:spacing w:after="0" w:line="360" w:lineRule="auto"/>
        <w:ind w:left="1134" w:hanging="425"/>
        <w:jc w:val="both"/>
        <w:rPr>
          <w:rFonts w:ascii="Arial" w:hAnsi="Arial" w:cs="Arial"/>
          <w:color w:val="000000" w:themeColor="text1"/>
          <w:sz w:val="24"/>
          <w:szCs w:val="24"/>
        </w:rPr>
      </w:pPr>
      <w:r w:rsidRPr="00A74715">
        <w:rPr>
          <w:rFonts w:ascii="Arial" w:hAnsi="Arial" w:cs="Arial"/>
          <w:color w:val="000000" w:themeColor="text1"/>
          <w:sz w:val="24"/>
          <w:szCs w:val="24"/>
        </w:rPr>
        <w:t>Pergub ttg KPA</w:t>
      </w:r>
    </w:p>
    <w:p w:rsidR="00A74715" w:rsidRPr="00A74715" w:rsidRDefault="00A74715" w:rsidP="00A74715">
      <w:pPr>
        <w:pStyle w:val="ListParagraph"/>
        <w:numPr>
          <w:ilvl w:val="0"/>
          <w:numId w:val="12"/>
        </w:numPr>
        <w:spacing w:after="0" w:line="360" w:lineRule="auto"/>
        <w:ind w:left="1134" w:hanging="425"/>
        <w:jc w:val="both"/>
        <w:rPr>
          <w:rFonts w:ascii="Arial" w:hAnsi="Arial" w:cs="Arial"/>
          <w:color w:val="000000" w:themeColor="text1"/>
          <w:sz w:val="24"/>
          <w:szCs w:val="24"/>
        </w:rPr>
      </w:pPr>
      <w:r w:rsidRPr="00A74715">
        <w:rPr>
          <w:rFonts w:ascii="Arial" w:hAnsi="Arial" w:cs="Arial"/>
          <w:sz w:val="24"/>
          <w:szCs w:val="24"/>
        </w:rPr>
        <w:t>Keputusan Kepala Kebudayaan Prov. Sumatera Barat No: ..........2020 tentang penunjukan pegawai negeri sipil sebagai pejabat pelaksana teknis kegiatan (PPTK) di Lingkungan Dinas Kebudayaan Prov. Sumatera barat tahun anggaran 201</w:t>
      </w:r>
      <w:r w:rsidRPr="00A74715">
        <w:rPr>
          <w:rFonts w:ascii="Arial" w:hAnsi="Arial" w:cs="Arial"/>
          <w:sz w:val="24"/>
          <w:szCs w:val="24"/>
          <w:lang w:val="en-US"/>
        </w:rPr>
        <w:t>6</w:t>
      </w:r>
    </w:p>
    <w:p w:rsidR="00A74715" w:rsidRPr="00A74715" w:rsidRDefault="00A74715" w:rsidP="00A74715">
      <w:pPr>
        <w:pStyle w:val="ListParagraph"/>
        <w:spacing w:after="0" w:line="360" w:lineRule="auto"/>
        <w:ind w:left="1134"/>
        <w:jc w:val="both"/>
        <w:rPr>
          <w:rFonts w:ascii="Arial" w:hAnsi="Arial" w:cs="Arial"/>
          <w:color w:val="000000" w:themeColor="text1"/>
          <w:sz w:val="24"/>
          <w:szCs w:val="24"/>
        </w:rPr>
      </w:pPr>
    </w:p>
    <w:p w:rsidR="006968D7"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 xml:space="preserve">Tujuan </w:t>
      </w:r>
    </w:p>
    <w:p w:rsidR="00A74715" w:rsidRPr="00A74715" w:rsidRDefault="00A74715" w:rsidP="00A74715">
      <w:pPr>
        <w:pStyle w:val="ListParagraph"/>
        <w:numPr>
          <w:ilvl w:val="0"/>
          <w:numId w:val="2"/>
        </w:numPr>
        <w:spacing w:after="0" w:line="360" w:lineRule="auto"/>
        <w:ind w:left="1134"/>
        <w:jc w:val="both"/>
        <w:rPr>
          <w:rFonts w:ascii="Arial" w:hAnsi="Arial" w:cs="Arial"/>
          <w:sz w:val="24"/>
          <w:szCs w:val="24"/>
        </w:rPr>
      </w:pPr>
      <w:r w:rsidRPr="00A74715">
        <w:rPr>
          <w:rFonts w:ascii="Arial" w:hAnsi="Arial" w:cs="Arial"/>
          <w:sz w:val="24"/>
          <w:szCs w:val="24"/>
        </w:rPr>
        <w:t xml:space="preserve">Peningkatan Aktivasi Taman Budaya </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Pergelaran peningkatan apresiasi 4 (empat) kali</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Pergelaran Apresiasi 4 (empat) kali</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Pamera</w:t>
      </w:r>
      <w:r>
        <w:rPr>
          <w:rFonts w:ascii="Arial" w:hAnsi="Arial" w:cs="Arial"/>
          <w:sz w:val="24"/>
          <w:szCs w:val="24"/>
          <w:lang w:val="en-ID"/>
        </w:rPr>
        <w:t>n</w:t>
      </w:r>
      <w:r w:rsidRPr="00A74715">
        <w:rPr>
          <w:rFonts w:ascii="Arial" w:hAnsi="Arial" w:cs="Arial"/>
          <w:sz w:val="24"/>
          <w:szCs w:val="24"/>
        </w:rPr>
        <w:t xml:space="preserve"> karya seni 3 (tiga) kali</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Workshop seni 3(Tiga) kali</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Festival seni 3 (tiga) kali</w:t>
      </w:r>
    </w:p>
    <w:p w:rsidR="00A74715" w:rsidRPr="00A74715" w:rsidRDefault="00A74715" w:rsidP="00A74715">
      <w:pPr>
        <w:pStyle w:val="ListParagraph"/>
        <w:numPr>
          <w:ilvl w:val="0"/>
          <w:numId w:val="13"/>
        </w:numPr>
        <w:spacing w:after="0" w:line="360" w:lineRule="auto"/>
        <w:ind w:left="1560" w:hanging="426"/>
        <w:jc w:val="both"/>
        <w:rPr>
          <w:rFonts w:ascii="Arial" w:hAnsi="Arial" w:cs="Arial"/>
          <w:sz w:val="24"/>
          <w:szCs w:val="24"/>
        </w:rPr>
      </w:pPr>
      <w:r w:rsidRPr="00A74715">
        <w:rPr>
          <w:rFonts w:ascii="Arial" w:hAnsi="Arial" w:cs="Arial"/>
          <w:sz w:val="24"/>
          <w:szCs w:val="24"/>
        </w:rPr>
        <w:t>Penulisan Buku informasi budaya 1 (satu) kali</w:t>
      </w:r>
    </w:p>
    <w:p w:rsidR="00A74715" w:rsidRPr="00A74715" w:rsidRDefault="00A74715" w:rsidP="00A74715">
      <w:pPr>
        <w:pStyle w:val="ListParagraph"/>
        <w:spacing w:after="0" w:line="360" w:lineRule="auto"/>
        <w:jc w:val="both"/>
      </w:pPr>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 xml:space="preserve">Sasaran Program </w:t>
      </w:r>
    </w:p>
    <w:p w:rsidR="00A74715" w:rsidRP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Sasaran program ini adalah Budayawan, seniman kreatif dan produktif.</w:t>
      </w:r>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Masukan (Input)</w:t>
      </w:r>
    </w:p>
    <w:p w:rsidR="00A74715" w:rsidRP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Angg</w:t>
      </w:r>
      <w:r>
        <w:rPr>
          <w:rFonts w:ascii="Arial" w:hAnsi="Arial" w:cs="Arial"/>
          <w:sz w:val="24"/>
          <w:szCs w:val="24"/>
          <w:lang w:val="en-ID"/>
        </w:rPr>
        <w:t>a</w:t>
      </w:r>
      <w:r w:rsidRPr="00A74715">
        <w:rPr>
          <w:rFonts w:ascii="Arial" w:hAnsi="Arial" w:cs="Arial"/>
          <w:sz w:val="24"/>
          <w:szCs w:val="24"/>
        </w:rPr>
        <w:t xml:space="preserve">ran sebanyak RpRp 1.752.500.000 (Satu Miliar tujuh ratus lima puluh dua juta  lima ratus rupiah) </w:t>
      </w:r>
      <w:bookmarkStart w:id="0" w:name="_GoBack"/>
      <w:bookmarkEnd w:id="0"/>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Keluaran (Output)</w:t>
      </w:r>
    </w:p>
    <w:p w:rsidR="00A74715" w:rsidRP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Terlaksananya Peningkatan Aktivasi Taman Budaya</w:t>
      </w:r>
    </w:p>
    <w:p w:rsidR="00A74715" w:rsidRPr="00A74715" w:rsidRDefault="00A74715" w:rsidP="00A74715">
      <w:pPr>
        <w:pStyle w:val="ListParagraph"/>
        <w:numPr>
          <w:ilvl w:val="0"/>
          <w:numId w:val="9"/>
        </w:numPr>
        <w:spacing w:after="0" w:line="360" w:lineRule="auto"/>
        <w:jc w:val="both"/>
        <w:rPr>
          <w:rFonts w:ascii="Arial" w:hAnsi="Arial" w:cs="Arial"/>
          <w:b/>
          <w:sz w:val="24"/>
          <w:szCs w:val="24"/>
        </w:rPr>
      </w:pPr>
      <w:r w:rsidRPr="00A74715">
        <w:rPr>
          <w:rFonts w:ascii="Arial" w:hAnsi="Arial" w:cs="Arial"/>
          <w:b/>
          <w:sz w:val="24"/>
          <w:szCs w:val="24"/>
        </w:rPr>
        <w:t>Hasil (Out come)</w:t>
      </w:r>
    </w:p>
    <w:p w:rsidR="00A74715" w:rsidRPr="00A74715" w:rsidRDefault="00A74715"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Terdukungnnya aktivitas dan kreativitas seni dan budaya di Sumatera Barat.</w:t>
      </w:r>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Waktu  Pelaksanaan</w:t>
      </w:r>
    </w:p>
    <w:p w:rsidR="006968D7" w:rsidRDefault="006968D7" w:rsidP="00A74715">
      <w:pPr>
        <w:pStyle w:val="ListParagraph"/>
        <w:spacing w:after="0" w:line="360" w:lineRule="auto"/>
        <w:jc w:val="both"/>
        <w:rPr>
          <w:rFonts w:ascii="Arial" w:hAnsi="Arial" w:cs="Arial"/>
          <w:sz w:val="24"/>
          <w:szCs w:val="24"/>
          <w:lang w:val="en-ID"/>
        </w:rPr>
      </w:pPr>
      <w:r w:rsidRPr="00A74715">
        <w:rPr>
          <w:rFonts w:ascii="Arial" w:hAnsi="Arial" w:cs="Arial"/>
          <w:sz w:val="24"/>
          <w:szCs w:val="24"/>
        </w:rPr>
        <w:t>Waktu  Pelaksanaan ke</w:t>
      </w:r>
      <w:r w:rsidR="00FB1820" w:rsidRPr="00A74715">
        <w:rPr>
          <w:rFonts w:ascii="Arial" w:hAnsi="Arial" w:cs="Arial"/>
          <w:sz w:val="24"/>
          <w:szCs w:val="24"/>
        </w:rPr>
        <w:t>giatan Triwulan II, III dan IV</w:t>
      </w:r>
      <w:r w:rsidRPr="00A74715">
        <w:rPr>
          <w:rFonts w:ascii="Arial" w:hAnsi="Arial" w:cs="Arial"/>
          <w:sz w:val="24"/>
          <w:szCs w:val="24"/>
        </w:rPr>
        <w:t>.</w:t>
      </w:r>
    </w:p>
    <w:p w:rsidR="00A74715" w:rsidRDefault="00A74715" w:rsidP="00A74715">
      <w:pPr>
        <w:pStyle w:val="ListParagraph"/>
        <w:spacing w:after="0" w:line="360" w:lineRule="auto"/>
        <w:jc w:val="both"/>
        <w:rPr>
          <w:rFonts w:ascii="Arial" w:hAnsi="Arial" w:cs="Arial"/>
          <w:sz w:val="24"/>
          <w:szCs w:val="24"/>
          <w:lang w:val="en-ID"/>
        </w:rPr>
      </w:pPr>
    </w:p>
    <w:p w:rsidR="00A74715" w:rsidRDefault="00A74715" w:rsidP="00A74715">
      <w:pPr>
        <w:pStyle w:val="ListParagraph"/>
        <w:spacing w:after="0" w:line="360" w:lineRule="auto"/>
        <w:jc w:val="both"/>
        <w:rPr>
          <w:rFonts w:ascii="Arial" w:hAnsi="Arial" w:cs="Arial"/>
          <w:sz w:val="24"/>
          <w:szCs w:val="24"/>
          <w:lang w:val="en-ID"/>
        </w:rPr>
      </w:pPr>
    </w:p>
    <w:p w:rsidR="00A74715" w:rsidRPr="00A74715" w:rsidRDefault="00A74715" w:rsidP="00A74715">
      <w:pPr>
        <w:pStyle w:val="ListParagraph"/>
        <w:spacing w:after="0" w:line="360" w:lineRule="auto"/>
        <w:jc w:val="both"/>
        <w:rPr>
          <w:rFonts w:ascii="Arial" w:hAnsi="Arial" w:cs="Arial"/>
          <w:sz w:val="24"/>
          <w:szCs w:val="24"/>
          <w:lang w:val="en-ID"/>
        </w:rPr>
      </w:pPr>
    </w:p>
    <w:p w:rsidR="00A74715"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lastRenderedPageBreak/>
        <w:t xml:space="preserve">Metode Pelaksanaan Kegiatan </w:t>
      </w:r>
    </w:p>
    <w:p w:rsidR="00A74715" w:rsidRPr="00A74715" w:rsidRDefault="00A74715" w:rsidP="00A74715">
      <w:pPr>
        <w:pStyle w:val="ListParagraph"/>
        <w:numPr>
          <w:ilvl w:val="0"/>
          <w:numId w:val="15"/>
        </w:numPr>
        <w:spacing w:after="0" w:line="360" w:lineRule="auto"/>
        <w:ind w:left="1134" w:hanging="425"/>
        <w:jc w:val="both"/>
        <w:rPr>
          <w:rFonts w:ascii="Arial" w:hAnsi="Arial" w:cs="Arial"/>
          <w:sz w:val="24"/>
          <w:szCs w:val="24"/>
        </w:rPr>
      </w:pPr>
      <w:r w:rsidRPr="00A74715">
        <w:rPr>
          <w:rFonts w:ascii="Arial" w:hAnsi="Arial" w:cs="Arial"/>
          <w:b/>
          <w:color w:val="000000" w:themeColor="text1"/>
          <w:sz w:val="24"/>
          <w:szCs w:val="24"/>
        </w:rPr>
        <w:t>Persiapan (10</w:t>
      </w:r>
      <w:r w:rsidRPr="00A74715">
        <w:rPr>
          <w:rFonts w:ascii="Arial" w:hAnsi="Arial" w:cs="Arial"/>
          <w:b/>
          <w:sz w:val="24"/>
          <w:szCs w:val="24"/>
        </w:rPr>
        <w:t xml:space="preserve"> %)</w:t>
      </w:r>
    </w:p>
    <w:p w:rsidR="00A74715" w:rsidRPr="00A74715" w:rsidRDefault="00A74715" w:rsidP="00A74715">
      <w:pPr>
        <w:pStyle w:val="ListParagraph"/>
        <w:numPr>
          <w:ilvl w:val="0"/>
          <w:numId w:val="4"/>
        </w:numPr>
        <w:spacing w:after="0" w:line="360" w:lineRule="auto"/>
        <w:ind w:left="1560" w:hanging="425"/>
        <w:jc w:val="both"/>
        <w:rPr>
          <w:rFonts w:ascii="Arial" w:hAnsi="Arial" w:cs="Arial"/>
          <w:sz w:val="24"/>
          <w:szCs w:val="24"/>
        </w:rPr>
      </w:pPr>
      <w:r w:rsidRPr="00A74715">
        <w:rPr>
          <w:rFonts w:ascii="Arial" w:hAnsi="Arial" w:cs="Arial"/>
          <w:sz w:val="24"/>
          <w:szCs w:val="24"/>
        </w:rPr>
        <w:t>Penyusunan TOR</w:t>
      </w:r>
    </w:p>
    <w:p w:rsidR="00A74715" w:rsidRPr="00A74715" w:rsidRDefault="00A74715" w:rsidP="00A74715">
      <w:pPr>
        <w:pStyle w:val="ListParagraph"/>
        <w:numPr>
          <w:ilvl w:val="0"/>
          <w:numId w:val="4"/>
        </w:numPr>
        <w:spacing w:after="0" w:line="360" w:lineRule="auto"/>
        <w:ind w:left="1560" w:hanging="425"/>
        <w:jc w:val="both"/>
        <w:rPr>
          <w:rFonts w:ascii="Arial" w:hAnsi="Arial" w:cs="Arial"/>
          <w:sz w:val="24"/>
          <w:szCs w:val="24"/>
        </w:rPr>
      </w:pPr>
      <w:r w:rsidRPr="00A74715">
        <w:rPr>
          <w:rFonts w:ascii="Arial" w:hAnsi="Arial" w:cs="Arial"/>
          <w:sz w:val="24"/>
          <w:szCs w:val="24"/>
        </w:rPr>
        <w:t>Persiapan Administrasi</w:t>
      </w:r>
    </w:p>
    <w:p w:rsidR="00A74715" w:rsidRPr="00F86089" w:rsidRDefault="00A74715" w:rsidP="00A74715">
      <w:pPr>
        <w:pStyle w:val="ListParagraph"/>
        <w:numPr>
          <w:ilvl w:val="0"/>
          <w:numId w:val="4"/>
        </w:numPr>
        <w:spacing w:after="0" w:line="360" w:lineRule="auto"/>
        <w:ind w:left="1560" w:hanging="425"/>
        <w:jc w:val="both"/>
        <w:rPr>
          <w:rFonts w:ascii="Arial" w:hAnsi="Arial" w:cs="Arial"/>
          <w:sz w:val="24"/>
          <w:szCs w:val="24"/>
        </w:rPr>
      </w:pPr>
      <w:r w:rsidRPr="00A74715">
        <w:rPr>
          <w:rFonts w:ascii="Arial" w:hAnsi="Arial" w:cs="Arial"/>
          <w:sz w:val="24"/>
          <w:szCs w:val="24"/>
        </w:rPr>
        <w:t>Membentuk kepanitiaan</w:t>
      </w:r>
    </w:p>
    <w:p w:rsidR="00A74715" w:rsidRPr="00A74715" w:rsidRDefault="00A74715" w:rsidP="00A74715">
      <w:pPr>
        <w:pStyle w:val="ListParagraph"/>
        <w:numPr>
          <w:ilvl w:val="0"/>
          <w:numId w:val="15"/>
        </w:numPr>
        <w:spacing w:after="0" w:line="360" w:lineRule="auto"/>
        <w:ind w:left="1134"/>
        <w:jc w:val="both"/>
        <w:rPr>
          <w:rFonts w:ascii="Arial" w:hAnsi="Arial" w:cs="Arial"/>
          <w:b/>
          <w:sz w:val="24"/>
          <w:szCs w:val="24"/>
        </w:rPr>
      </w:pPr>
      <w:r w:rsidRPr="00A74715">
        <w:rPr>
          <w:rFonts w:ascii="Arial" w:hAnsi="Arial" w:cs="Arial"/>
          <w:b/>
          <w:sz w:val="24"/>
          <w:szCs w:val="24"/>
        </w:rPr>
        <w:t>Pelaksanaan (80 %)</w:t>
      </w:r>
    </w:p>
    <w:p w:rsidR="00A74715" w:rsidRPr="00A74715" w:rsidRDefault="00A74715" w:rsidP="00A74715">
      <w:pPr>
        <w:pStyle w:val="ListParagraph"/>
        <w:numPr>
          <w:ilvl w:val="0"/>
          <w:numId w:val="5"/>
        </w:numPr>
        <w:spacing w:after="0" w:line="360" w:lineRule="auto"/>
        <w:ind w:left="1560" w:hanging="425"/>
        <w:jc w:val="both"/>
        <w:rPr>
          <w:rFonts w:ascii="Arial" w:hAnsi="Arial" w:cs="Arial"/>
          <w:sz w:val="24"/>
          <w:szCs w:val="24"/>
        </w:rPr>
      </w:pPr>
      <w:r w:rsidRPr="00A74715">
        <w:rPr>
          <w:rFonts w:ascii="Arial" w:hAnsi="Arial" w:cs="Arial"/>
          <w:sz w:val="24"/>
          <w:szCs w:val="24"/>
        </w:rPr>
        <w:t>Rapat-rapat</w:t>
      </w:r>
    </w:p>
    <w:p w:rsidR="00A74715" w:rsidRPr="00F86089" w:rsidRDefault="00A74715" w:rsidP="00F86089">
      <w:pPr>
        <w:pStyle w:val="ListParagraph"/>
        <w:numPr>
          <w:ilvl w:val="0"/>
          <w:numId w:val="5"/>
        </w:numPr>
        <w:spacing w:after="0" w:line="360" w:lineRule="auto"/>
        <w:ind w:left="1560" w:hanging="425"/>
        <w:jc w:val="both"/>
        <w:rPr>
          <w:rFonts w:ascii="Arial" w:hAnsi="Arial" w:cs="Arial"/>
          <w:sz w:val="24"/>
          <w:szCs w:val="24"/>
        </w:rPr>
      </w:pPr>
      <w:r w:rsidRPr="00A74715">
        <w:rPr>
          <w:rFonts w:ascii="Arial" w:hAnsi="Arial" w:cs="Arial"/>
          <w:sz w:val="24"/>
          <w:szCs w:val="24"/>
        </w:rPr>
        <w:t>Pelaksanaan kegiatan</w:t>
      </w:r>
    </w:p>
    <w:p w:rsidR="006968D7" w:rsidRPr="00A74715" w:rsidRDefault="006968D7" w:rsidP="00A74715">
      <w:pPr>
        <w:pStyle w:val="ListParagraph"/>
        <w:numPr>
          <w:ilvl w:val="0"/>
          <w:numId w:val="9"/>
        </w:numPr>
        <w:spacing w:after="0" w:line="360" w:lineRule="auto"/>
        <w:jc w:val="both"/>
        <w:rPr>
          <w:rFonts w:ascii="Arial" w:hAnsi="Arial" w:cs="Arial"/>
          <w:sz w:val="24"/>
          <w:szCs w:val="24"/>
        </w:rPr>
      </w:pPr>
      <w:r w:rsidRPr="00A74715">
        <w:rPr>
          <w:rFonts w:ascii="Arial" w:hAnsi="Arial" w:cs="Arial"/>
          <w:b/>
          <w:sz w:val="24"/>
          <w:szCs w:val="24"/>
        </w:rPr>
        <w:t>Pelaporan (10 %)</w:t>
      </w:r>
    </w:p>
    <w:p w:rsidR="006968D7" w:rsidRPr="00A74715" w:rsidRDefault="006968D7" w:rsidP="00A74715">
      <w:pPr>
        <w:pStyle w:val="ListParagraph"/>
        <w:numPr>
          <w:ilvl w:val="0"/>
          <w:numId w:val="6"/>
        </w:numPr>
        <w:spacing w:after="0" w:line="360" w:lineRule="auto"/>
        <w:ind w:left="1560" w:hanging="425"/>
        <w:jc w:val="both"/>
        <w:rPr>
          <w:rFonts w:ascii="Arial" w:hAnsi="Arial" w:cs="Arial"/>
          <w:sz w:val="24"/>
          <w:szCs w:val="24"/>
        </w:rPr>
      </w:pPr>
      <w:r w:rsidRPr="00A74715">
        <w:rPr>
          <w:rFonts w:ascii="Arial" w:hAnsi="Arial" w:cs="Arial"/>
          <w:sz w:val="24"/>
          <w:szCs w:val="24"/>
        </w:rPr>
        <w:t>Supervisi</w:t>
      </w:r>
    </w:p>
    <w:p w:rsidR="006968D7" w:rsidRPr="00A74715" w:rsidRDefault="006968D7" w:rsidP="00A74715">
      <w:pPr>
        <w:pStyle w:val="ListParagraph"/>
        <w:numPr>
          <w:ilvl w:val="0"/>
          <w:numId w:val="6"/>
        </w:numPr>
        <w:spacing w:after="0" w:line="360" w:lineRule="auto"/>
        <w:ind w:left="1560" w:hanging="425"/>
        <w:jc w:val="both"/>
        <w:rPr>
          <w:rFonts w:ascii="Arial" w:hAnsi="Arial" w:cs="Arial"/>
          <w:sz w:val="24"/>
          <w:szCs w:val="24"/>
        </w:rPr>
      </w:pPr>
      <w:r w:rsidRPr="00A74715">
        <w:rPr>
          <w:rFonts w:ascii="Arial" w:hAnsi="Arial" w:cs="Arial"/>
          <w:sz w:val="24"/>
          <w:szCs w:val="24"/>
        </w:rPr>
        <w:t>Monitoring</w:t>
      </w:r>
    </w:p>
    <w:p w:rsidR="006968D7" w:rsidRPr="00A74715" w:rsidRDefault="006968D7" w:rsidP="00A74715">
      <w:pPr>
        <w:pStyle w:val="ListParagraph"/>
        <w:numPr>
          <w:ilvl w:val="0"/>
          <w:numId w:val="6"/>
        </w:numPr>
        <w:spacing w:after="0" w:line="360" w:lineRule="auto"/>
        <w:ind w:left="1560" w:hanging="425"/>
        <w:jc w:val="both"/>
        <w:rPr>
          <w:rFonts w:ascii="Arial" w:hAnsi="Arial" w:cs="Arial"/>
          <w:sz w:val="24"/>
          <w:szCs w:val="24"/>
        </w:rPr>
      </w:pPr>
      <w:r w:rsidRPr="00A74715">
        <w:rPr>
          <w:rFonts w:ascii="Arial" w:hAnsi="Arial" w:cs="Arial"/>
          <w:sz w:val="24"/>
          <w:szCs w:val="24"/>
        </w:rPr>
        <w:t>Evaluasi</w:t>
      </w:r>
    </w:p>
    <w:p w:rsidR="006968D7" w:rsidRPr="00F86089" w:rsidRDefault="006968D7" w:rsidP="00F86089">
      <w:pPr>
        <w:pStyle w:val="ListParagraph"/>
        <w:numPr>
          <w:ilvl w:val="0"/>
          <w:numId w:val="6"/>
        </w:numPr>
        <w:spacing w:after="0" w:line="360" w:lineRule="auto"/>
        <w:ind w:left="1560" w:hanging="425"/>
        <w:jc w:val="both"/>
        <w:rPr>
          <w:rFonts w:ascii="Arial" w:hAnsi="Arial" w:cs="Arial"/>
          <w:sz w:val="24"/>
          <w:szCs w:val="24"/>
        </w:rPr>
      </w:pPr>
      <w:r w:rsidRPr="00A74715">
        <w:rPr>
          <w:rFonts w:ascii="Arial" w:hAnsi="Arial" w:cs="Arial"/>
          <w:sz w:val="24"/>
          <w:szCs w:val="24"/>
        </w:rPr>
        <w:t xml:space="preserve">laporan </w:t>
      </w:r>
    </w:p>
    <w:p w:rsidR="006968D7" w:rsidRDefault="006968D7" w:rsidP="00A74715">
      <w:pPr>
        <w:pStyle w:val="NoSpacing"/>
        <w:spacing w:line="360" w:lineRule="auto"/>
        <w:jc w:val="both"/>
        <w:rPr>
          <w:rFonts w:ascii="Arial" w:hAnsi="Arial" w:cs="Arial"/>
          <w:sz w:val="24"/>
          <w:szCs w:val="24"/>
          <w:lang w:val="en-US"/>
        </w:rPr>
      </w:pPr>
      <w:r w:rsidRPr="00A74715">
        <w:rPr>
          <w:rFonts w:ascii="Arial" w:hAnsi="Arial" w:cs="Arial"/>
          <w:sz w:val="24"/>
          <w:szCs w:val="24"/>
        </w:rPr>
        <w:tab/>
      </w:r>
      <w:r w:rsidRPr="00A74715">
        <w:rPr>
          <w:rFonts w:ascii="Arial" w:hAnsi="Arial" w:cs="Arial"/>
          <w:sz w:val="24"/>
          <w:szCs w:val="24"/>
        </w:rPr>
        <w:tab/>
      </w:r>
      <w:r w:rsidRPr="00A74715">
        <w:rPr>
          <w:rFonts w:ascii="Arial" w:hAnsi="Arial" w:cs="Arial"/>
          <w:sz w:val="24"/>
          <w:szCs w:val="24"/>
        </w:rPr>
        <w:tab/>
      </w:r>
      <w:r w:rsidRPr="00A74715">
        <w:rPr>
          <w:rFonts w:ascii="Arial" w:hAnsi="Arial" w:cs="Arial"/>
          <w:sz w:val="24"/>
          <w:szCs w:val="24"/>
        </w:rPr>
        <w:tab/>
      </w:r>
      <w:r w:rsidRPr="00A74715">
        <w:rPr>
          <w:rFonts w:ascii="Arial" w:hAnsi="Arial" w:cs="Arial"/>
          <w:sz w:val="24"/>
          <w:szCs w:val="24"/>
        </w:rPr>
        <w:tab/>
      </w:r>
      <w:r w:rsidR="00A74715">
        <w:rPr>
          <w:rFonts w:ascii="Arial" w:hAnsi="Arial" w:cs="Arial"/>
          <w:sz w:val="24"/>
          <w:szCs w:val="24"/>
          <w:lang w:val="en-ID"/>
        </w:rPr>
        <w:tab/>
      </w:r>
    </w:p>
    <w:p w:rsidR="00A74715" w:rsidRDefault="00A74715" w:rsidP="00A74715">
      <w:pPr>
        <w:spacing w:line="360" w:lineRule="auto"/>
        <w:ind w:left="4320" w:firstLine="720"/>
        <w:jc w:val="both"/>
        <w:rPr>
          <w:rFonts w:ascii="Arial" w:hAnsi="Arial" w:cs="Arial"/>
          <w:lang w:val="en-ID"/>
        </w:rPr>
      </w:pPr>
      <w:r w:rsidRPr="003B19B3">
        <w:rPr>
          <w:rFonts w:ascii="Arial" w:hAnsi="Arial" w:cs="Arial"/>
        </w:rPr>
        <w:t xml:space="preserve">         Padang,      Oktober 2019</w:t>
      </w:r>
    </w:p>
    <w:tbl>
      <w:tblPr>
        <w:tblW w:w="0" w:type="auto"/>
        <w:tblInd w:w="108" w:type="dxa"/>
        <w:tblLook w:val="04A0"/>
      </w:tblPr>
      <w:tblGrid>
        <w:gridCol w:w="3969"/>
        <w:gridCol w:w="5165"/>
      </w:tblGrid>
      <w:tr w:rsidR="00A74715" w:rsidRPr="00AD6F93" w:rsidTr="00DD283C">
        <w:tc>
          <w:tcPr>
            <w:tcW w:w="3969" w:type="dxa"/>
          </w:tcPr>
          <w:p w:rsidR="00A74715" w:rsidRDefault="00A74715" w:rsidP="00EC5322">
            <w:pPr>
              <w:spacing w:after="0" w:line="240" w:lineRule="auto"/>
              <w:jc w:val="center"/>
              <w:rPr>
                <w:rFonts w:ascii="Tahoma" w:hAnsi="Tahoma" w:cs="Tahoma"/>
                <w:b/>
                <w:lang w:val="en-ID" w:eastAsia="id-ID"/>
              </w:rPr>
            </w:pPr>
            <w:proofErr w:type="spellStart"/>
            <w:r>
              <w:rPr>
                <w:rFonts w:ascii="Tahoma" w:hAnsi="Tahoma" w:cs="Tahoma"/>
                <w:b/>
                <w:lang w:val="en-ID" w:eastAsia="id-ID"/>
              </w:rPr>
              <w:t>Kepala</w:t>
            </w:r>
            <w:proofErr w:type="spellEnd"/>
            <w:r>
              <w:rPr>
                <w:rFonts w:ascii="Tahoma" w:hAnsi="Tahoma" w:cs="Tahoma"/>
                <w:b/>
                <w:lang w:val="en-ID" w:eastAsia="id-ID"/>
              </w:rPr>
              <w:t xml:space="preserve"> </w:t>
            </w:r>
          </w:p>
          <w:p w:rsidR="00A74715" w:rsidRPr="00FA4B46" w:rsidRDefault="00A74715" w:rsidP="00EC5322">
            <w:pPr>
              <w:spacing w:after="0" w:line="240" w:lineRule="auto"/>
              <w:jc w:val="center"/>
              <w:rPr>
                <w:rFonts w:ascii="Tahoma" w:hAnsi="Tahoma" w:cs="Tahoma"/>
                <w:b/>
                <w:lang w:val="en-ID" w:eastAsia="id-ID"/>
              </w:rPr>
            </w:pPr>
            <w:r>
              <w:rPr>
                <w:rFonts w:ascii="Tahoma" w:hAnsi="Tahoma" w:cs="Tahoma"/>
                <w:b/>
                <w:lang w:val="en-ID" w:eastAsia="id-ID"/>
              </w:rPr>
              <w:t xml:space="preserve">UPTD Taman </w:t>
            </w:r>
            <w:proofErr w:type="spellStart"/>
            <w:r>
              <w:rPr>
                <w:rFonts w:ascii="Tahoma" w:hAnsi="Tahoma" w:cs="Tahoma"/>
                <w:b/>
                <w:lang w:val="en-ID" w:eastAsia="id-ID"/>
              </w:rPr>
              <w:t>Budaya</w:t>
            </w:r>
            <w:proofErr w:type="spellEnd"/>
            <w:r w:rsidR="00EC5322">
              <w:rPr>
                <w:rFonts w:ascii="Tahoma" w:hAnsi="Tahoma" w:cs="Tahoma"/>
                <w:b/>
                <w:lang w:val="en-ID" w:eastAsia="id-ID"/>
              </w:rPr>
              <w:t>, KPA</w:t>
            </w:r>
          </w:p>
          <w:p w:rsidR="00A74715" w:rsidRDefault="00A74715" w:rsidP="00EC5322">
            <w:pPr>
              <w:spacing w:after="0" w:line="240" w:lineRule="auto"/>
              <w:rPr>
                <w:rFonts w:ascii="Tahoma" w:hAnsi="Tahoma" w:cs="Tahoma"/>
                <w:i/>
                <w:lang w:val="en-ID"/>
              </w:rPr>
            </w:pPr>
          </w:p>
          <w:p w:rsidR="00A74715" w:rsidRDefault="00A74715" w:rsidP="00EC5322">
            <w:pPr>
              <w:spacing w:after="0" w:line="240" w:lineRule="auto"/>
              <w:rPr>
                <w:rFonts w:ascii="Tahoma" w:hAnsi="Tahoma" w:cs="Tahoma"/>
                <w:i/>
                <w:lang w:val="en-ID"/>
              </w:rPr>
            </w:pPr>
          </w:p>
          <w:p w:rsidR="00EC5322" w:rsidRDefault="00EC5322" w:rsidP="00EC5322">
            <w:pPr>
              <w:spacing w:after="0" w:line="240" w:lineRule="auto"/>
              <w:rPr>
                <w:rFonts w:ascii="Tahoma" w:hAnsi="Tahoma" w:cs="Tahoma"/>
                <w:i/>
                <w:lang w:val="en-ID"/>
              </w:rPr>
            </w:pPr>
          </w:p>
          <w:p w:rsidR="00EC5322" w:rsidRDefault="00EC5322" w:rsidP="00EC5322">
            <w:pPr>
              <w:spacing w:after="0" w:line="240" w:lineRule="auto"/>
              <w:rPr>
                <w:rFonts w:ascii="Tahoma" w:hAnsi="Tahoma" w:cs="Tahoma"/>
                <w:i/>
                <w:lang w:val="en-ID"/>
              </w:rPr>
            </w:pPr>
          </w:p>
          <w:p w:rsidR="00A74715" w:rsidRDefault="00A74715" w:rsidP="00EC5322">
            <w:pPr>
              <w:spacing w:after="0" w:line="240" w:lineRule="auto"/>
              <w:rPr>
                <w:rFonts w:ascii="Tahoma" w:hAnsi="Tahoma" w:cs="Tahoma"/>
                <w:i/>
                <w:lang w:val="en-ID"/>
              </w:rPr>
            </w:pPr>
          </w:p>
          <w:p w:rsidR="00EC5322" w:rsidRPr="00AD6F93" w:rsidRDefault="00EC5322" w:rsidP="00EC5322">
            <w:pPr>
              <w:spacing w:after="0" w:line="240" w:lineRule="auto"/>
              <w:rPr>
                <w:rFonts w:ascii="Tahoma" w:hAnsi="Tahoma" w:cs="Tahoma"/>
                <w:i/>
                <w:lang w:val="en-ID"/>
              </w:rPr>
            </w:pPr>
          </w:p>
          <w:p w:rsidR="00A74715" w:rsidRPr="002F3E23" w:rsidRDefault="00A74715" w:rsidP="00EC5322">
            <w:pPr>
              <w:spacing w:after="0" w:line="240" w:lineRule="auto"/>
              <w:jc w:val="center"/>
              <w:rPr>
                <w:rFonts w:ascii="Arial" w:hAnsi="Arial" w:cs="Arial"/>
                <w:b/>
              </w:rPr>
            </w:pPr>
            <w:r w:rsidRPr="002F3E23">
              <w:rPr>
                <w:rFonts w:ascii="Arial" w:hAnsi="Arial" w:cs="Arial"/>
                <w:b/>
              </w:rPr>
              <w:t>Drs. H. Muasri</w:t>
            </w:r>
          </w:p>
          <w:p w:rsidR="00A74715" w:rsidRPr="002F3E23" w:rsidRDefault="00A74715" w:rsidP="00EC5322">
            <w:pPr>
              <w:spacing w:after="0" w:line="240" w:lineRule="auto"/>
              <w:jc w:val="center"/>
              <w:rPr>
                <w:rFonts w:ascii="Arial" w:hAnsi="Arial" w:cs="Arial"/>
                <w:sz w:val="18"/>
                <w:szCs w:val="18"/>
              </w:rPr>
            </w:pPr>
            <w:r w:rsidRPr="002F3E23">
              <w:rPr>
                <w:rFonts w:ascii="Arial" w:hAnsi="Arial" w:cs="Arial"/>
              </w:rPr>
              <w:t>Pembina Tk. I</w:t>
            </w:r>
          </w:p>
          <w:p w:rsidR="00A74715" w:rsidRPr="002F3E23" w:rsidRDefault="00A74715" w:rsidP="00EC5322">
            <w:pPr>
              <w:spacing w:after="0" w:line="240" w:lineRule="auto"/>
              <w:jc w:val="center"/>
              <w:rPr>
                <w:rFonts w:ascii="Arial" w:hAnsi="Arial" w:cs="Arial"/>
                <w:sz w:val="20"/>
                <w:szCs w:val="20"/>
              </w:rPr>
            </w:pPr>
            <w:r w:rsidRPr="002F3E23">
              <w:rPr>
                <w:rFonts w:ascii="Arial" w:hAnsi="Arial" w:cs="Arial"/>
                <w:sz w:val="20"/>
                <w:szCs w:val="20"/>
                <w:lang w:val="pt-BR"/>
              </w:rPr>
              <w:t>NIP.19620919 199203 1 005</w:t>
            </w:r>
          </w:p>
          <w:p w:rsidR="00A74715" w:rsidRPr="00AD6F93" w:rsidRDefault="00A74715" w:rsidP="00EC5322">
            <w:pPr>
              <w:spacing w:after="0" w:line="240" w:lineRule="auto"/>
              <w:jc w:val="center"/>
              <w:rPr>
                <w:rFonts w:ascii="Tahoma" w:hAnsi="Tahoma" w:cs="Tahoma"/>
                <w:i/>
              </w:rPr>
            </w:pPr>
          </w:p>
        </w:tc>
        <w:tc>
          <w:tcPr>
            <w:tcW w:w="5165" w:type="dxa"/>
          </w:tcPr>
          <w:p w:rsidR="00A74715" w:rsidRDefault="00A74715" w:rsidP="00EC5322">
            <w:pPr>
              <w:spacing w:after="0" w:line="240" w:lineRule="auto"/>
              <w:jc w:val="center"/>
              <w:rPr>
                <w:rFonts w:ascii="Tahoma" w:hAnsi="Tahoma" w:cs="Tahoma"/>
                <w:b/>
                <w:lang w:val="en-ID" w:eastAsia="id-ID"/>
              </w:rPr>
            </w:pPr>
            <w:proofErr w:type="spellStart"/>
            <w:r>
              <w:rPr>
                <w:rFonts w:ascii="Tahoma" w:hAnsi="Tahoma" w:cs="Tahoma"/>
                <w:b/>
                <w:lang w:val="en-ID" w:eastAsia="id-ID"/>
              </w:rPr>
              <w:t>Koordinator</w:t>
            </w:r>
            <w:proofErr w:type="spellEnd"/>
            <w:r>
              <w:rPr>
                <w:rFonts w:ascii="Tahoma" w:hAnsi="Tahoma" w:cs="Tahoma"/>
                <w:b/>
                <w:lang w:val="en-ID" w:eastAsia="id-ID"/>
              </w:rPr>
              <w:t xml:space="preserve"> </w:t>
            </w:r>
            <w:proofErr w:type="spellStart"/>
            <w:r>
              <w:rPr>
                <w:rFonts w:ascii="Tahoma" w:hAnsi="Tahoma" w:cs="Tahoma"/>
                <w:b/>
                <w:lang w:val="en-ID" w:eastAsia="id-ID"/>
              </w:rPr>
              <w:t>Teknis</w:t>
            </w:r>
            <w:proofErr w:type="spellEnd"/>
          </w:p>
          <w:p w:rsidR="00EC5322" w:rsidRPr="002F3E23" w:rsidRDefault="00EC5322" w:rsidP="00EC5322">
            <w:pPr>
              <w:spacing w:after="0" w:line="240" w:lineRule="auto"/>
              <w:jc w:val="center"/>
              <w:rPr>
                <w:rFonts w:ascii="Tahoma" w:hAnsi="Tahoma" w:cs="Tahoma"/>
                <w:b/>
                <w:lang w:val="en-ID" w:eastAsia="id-ID"/>
              </w:rPr>
            </w:pPr>
            <w:r>
              <w:rPr>
                <w:rFonts w:ascii="Tahoma" w:hAnsi="Tahoma" w:cs="Tahoma"/>
                <w:b/>
                <w:lang w:val="en-ID" w:eastAsia="id-ID"/>
              </w:rPr>
              <w:t>PPTK</w:t>
            </w:r>
          </w:p>
          <w:p w:rsidR="00A74715" w:rsidRPr="00AD6F93" w:rsidRDefault="00A74715" w:rsidP="00EC5322">
            <w:pPr>
              <w:spacing w:after="0" w:line="240" w:lineRule="auto"/>
              <w:rPr>
                <w:rFonts w:ascii="Tahoma" w:hAnsi="Tahoma" w:cs="Tahoma"/>
                <w:b/>
                <w:lang w:val="en-ID" w:eastAsia="id-ID"/>
              </w:rPr>
            </w:pPr>
          </w:p>
          <w:p w:rsidR="00A74715" w:rsidRDefault="00A74715" w:rsidP="00EC5322">
            <w:pPr>
              <w:spacing w:after="0" w:line="240" w:lineRule="auto"/>
              <w:jc w:val="center"/>
              <w:rPr>
                <w:rFonts w:ascii="Tahoma" w:hAnsi="Tahoma" w:cs="Tahoma"/>
                <w:b/>
                <w:lang w:val="en-ID" w:eastAsia="id-ID"/>
              </w:rPr>
            </w:pPr>
          </w:p>
          <w:p w:rsidR="00A74715" w:rsidRDefault="00A74715" w:rsidP="00EC5322">
            <w:pPr>
              <w:spacing w:after="0" w:line="240" w:lineRule="auto"/>
              <w:jc w:val="center"/>
              <w:rPr>
                <w:rFonts w:ascii="Tahoma" w:hAnsi="Tahoma" w:cs="Tahoma"/>
                <w:b/>
                <w:lang w:val="en-ID" w:eastAsia="id-ID"/>
              </w:rPr>
            </w:pPr>
          </w:p>
          <w:p w:rsidR="00A74715" w:rsidRDefault="00A74715" w:rsidP="00EC5322">
            <w:pPr>
              <w:spacing w:after="0" w:line="240" w:lineRule="auto"/>
              <w:jc w:val="center"/>
              <w:rPr>
                <w:rFonts w:ascii="Tahoma" w:hAnsi="Tahoma" w:cs="Tahoma"/>
                <w:b/>
                <w:lang w:val="en-ID" w:eastAsia="id-ID"/>
              </w:rPr>
            </w:pPr>
          </w:p>
          <w:p w:rsidR="00EC5322" w:rsidRDefault="00EC5322" w:rsidP="00EC5322">
            <w:pPr>
              <w:spacing w:after="0" w:line="240" w:lineRule="auto"/>
              <w:jc w:val="center"/>
              <w:rPr>
                <w:rFonts w:ascii="Tahoma" w:hAnsi="Tahoma" w:cs="Tahoma"/>
                <w:b/>
                <w:lang w:val="en-ID" w:eastAsia="id-ID"/>
              </w:rPr>
            </w:pPr>
          </w:p>
          <w:p w:rsidR="00EC5322" w:rsidRPr="00AD6F93" w:rsidRDefault="00EC5322" w:rsidP="00EC5322">
            <w:pPr>
              <w:spacing w:after="0" w:line="240" w:lineRule="auto"/>
              <w:jc w:val="center"/>
              <w:rPr>
                <w:rFonts w:ascii="Tahoma" w:hAnsi="Tahoma" w:cs="Tahoma"/>
                <w:b/>
                <w:lang w:val="en-ID" w:eastAsia="id-ID"/>
              </w:rPr>
            </w:pPr>
          </w:p>
          <w:p w:rsidR="00A74715" w:rsidRDefault="00A74715" w:rsidP="00EC5322">
            <w:pPr>
              <w:tabs>
                <w:tab w:val="left" w:pos="4820"/>
              </w:tabs>
              <w:spacing w:after="0" w:line="240" w:lineRule="auto"/>
              <w:jc w:val="center"/>
              <w:rPr>
                <w:rFonts w:ascii="Arial" w:hAnsi="Arial" w:cs="Arial"/>
                <w:b/>
                <w:lang w:val="en-ID"/>
              </w:rPr>
            </w:pPr>
            <w:r w:rsidRPr="003B19B3">
              <w:rPr>
                <w:rFonts w:ascii="Arial" w:hAnsi="Arial" w:cs="Arial"/>
                <w:b/>
              </w:rPr>
              <w:t>Sexri Budiman, S. Sn.</w:t>
            </w:r>
          </w:p>
          <w:p w:rsidR="00A74715" w:rsidRPr="002F3E23" w:rsidRDefault="00A74715" w:rsidP="00EC5322">
            <w:pPr>
              <w:tabs>
                <w:tab w:val="left" w:pos="4820"/>
              </w:tabs>
              <w:spacing w:after="0" w:line="240" w:lineRule="auto"/>
              <w:jc w:val="center"/>
              <w:rPr>
                <w:rFonts w:ascii="Arial" w:hAnsi="Arial" w:cs="Arial"/>
              </w:rPr>
            </w:pPr>
            <w:r w:rsidRPr="00B505DF">
              <w:rPr>
                <w:rFonts w:ascii="Tahoma" w:hAnsi="Tahoma" w:cs="Tahoma"/>
              </w:rPr>
              <w:t xml:space="preserve">NIP. </w:t>
            </w:r>
            <w:r w:rsidRPr="003B19B3">
              <w:rPr>
                <w:rFonts w:ascii="Arial" w:hAnsi="Arial" w:cs="Arial"/>
              </w:rPr>
              <w:t>19661122 199203 1</w:t>
            </w:r>
          </w:p>
          <w:p w:rsidR="00A74715" w:rsidRPr="00AD6F93" w:rsidRDefault="00A74715" w:rsidP="00EC5322">
            <w:pPr>
              <w:spacing w:after="0" w:line="240" w:lineRule="auto"/>
              <w:jc w:val="center"/>
              <w:rPr>
                <w:rFonts w:ascii="Tahoma" w:hAnsi="Tahoma" w:cs="Tahoma"/>
                <w:i/>
              </w:rPr>
            </w:pPr>
          </w:p>
        </w:tc>
      </w:tr>
    </w:tbl>
    <w:p w:rsidR="00A74715" w:rsidRPr="00A74715" w:rsidRDefault="00A74715" w:rsidP="00A74715">
      <w:pPr>
        <w:pStyle w:val="NoSpacing"/>
        <w:spacing w:line="360" w:lineRule="auto"/>
        <w:jc w:val="both"/>
        <w:rPr>
          <w:rFonts w:ascii="Arial" w:hAnsi="Arial" w:cs="Arial"/>
          <w:sz w:val="24"/>
          <w:szCs w:val="24"/>
        </w:rPr>
      </w:pPr>
    </w:p>
    <w:p w:rsidR="006968D7" w:rsidRPr="00A74715" w:rsidRDefault="006968D7" w:rsidP="00A74715">
      <w:pPr>
        <w:pStyle w:val="NoSpacing"/>
        <w:spacing w:line="360" w:lineRule="auto"/>
        <w:jc w:val="both"/>
        <w:rPr>
          <w:rFonts w:ascii="Arial" w:hAnsi="Arial" w:cs="Arial"/>
          <w:sz w:val="24"/>
          <w:szCs w:val="24"/>
        </w:rPr>
      </w:pPr>
      <w:r w:rsidRPr="00A74715">
        <w:rPr>
          <w:rFonts w:ascii="Arial" w:hAnsi="Arial" w:cs="Arial"/>
          <w:sz w:val="24"/>
          <w:szCs w:val="24"/>
        </w:rPr>
        <w:t xml:space="preserve">   </w:t>
      </w:r>
    </w:p>
    <w:p w:rsidR="006968D7" w:rsidRPr="00A74715" w:rsidRDefault="006968D7" w:rsidP="00A74715">
      <w:pPr>
        <w:pStyle w:val="ListParagraph"/>
        <w:spacing w:after="0" w:line="360" w:lineRule="auto"/>
        <w:ind w:left="-709"/>
        <w:jc w:val="both"/>
        <w:rPr>
          <w:rFonts w:ascii="Arial" w:hAnsi="Arial" w:cs="Arial"/>
          <w:sz w:val="24"/>
          <w:szCs w:val="24"/>
        </w:rPr>
      </w:pPr>
    </w:p>
    <w:p w:rsidR="001B65D5" w:rsidRPr="00A74715" w:rsidRDefault="001B65D5" w:rsidP="00A74715">
      <w:pPr>
        <w:spacing w:after="0" w:line="360" w:lineRule="auto"/>
        <w:jc w:val="both"/>
        <w:rPr>
          <w:rFonts w:ascii="Arial" w:hAnsi="Arial" w:cs="Arial"/>
          <w:sz w:val="24"/>
          <w:szCs w:val="24"/>
        </w:rPr>
      </w:pPr>
    </w:p>
    <w:sectPr w:rsidR="001B65D5" w:rsidRPr="00A74715" w:rsidSect="00F24EA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6B" w:rsidRDefault="005D2B6B" w:rsidP="001B6BBF">
      <w:pPr>
        <w:spacing w:after="0" w:line="240" w:lineRule="auto"/>
      </w:pPr>
      <w:r>
        <w:separator/>
      </w:r>
    </w:p>
  </w:endnote>
  <w:endnote w:type="continuationSeparator" w:id="1">
    <w:p w:rsidR="005D2B6B" w:rsidRDefault="005D2B6B" w:rsidP="001B6B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6B" w:rsidRDefault="005D2B6B" w:rsidP="001B6BBF">
      <w:pPr>
        <w:spacing w:after="0" w:line="240" w:lineRule="auto"/>
      </w:pPr>
      <w:r>
        <w:separator/>
      </w:r>
    </w:p>
  </w:footnote>
  <w:footnote w:type="continuationSeparator" w:id="1">
    <w:p w:rsidR="005D2B6B" w:rsidRDefault="005D2B6B" w:rsidP="001B6B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BBF" w:rsidRDefault="001B6B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53B0"/>
    <w:multiLevelType w:val="hybridMultilevel"/>
    <w:tmpl w:val="1CEE1694"/>
    <w:lvl w:ilvl="0" w:tplc="6D9C762E">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
    <w:nsid w:val="14DC6330"/>
    <w:multiLevelType w:val="hybridMultilevel"/>
    <w:tmpl w:val="881C2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28754C3"/>
    <w:multiLevelType w:val="hybridMultilevel"/>
    <w:tmpl w:val="36C0E3EA"/>
    <w:lvl w:ilvl="0" w:tplc="9D4C10AE">
      <w:start w:val="1"/>
      <w:numFmt w:val="upperRoman"/>
      <w:lvlText w:val="%1."/>
      <w:lvlJc w:val="left"/>
      <w:pPr>
        <w:ind w:left="1222" w:hanging="720"/>
      </w:pPr>
      <w:rPr>
        <w:rFonts w:hint="default"/>
        <w:color w:val="auto"/>
      </w:r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3">
    <w:nsid w:val="255738D6"/>
    <w:multiLevelType w:val="hybridMultilevel"/>
    <w:tmpl w:val="69EAD6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9025EC2"/>
    <w:multiLevelType w:val="hybridMultilevel"/>
    <w:tmpl w:val="4628E5FE"/>
    <w:lvl w:ilvl="0" w:tplc="DB68C87E">
      <w:numFmt w:val="bullet"/>
      <w:lvlText w:val="-"/>
      <w:lvlJc w:val="left"/>
      <w:pPr>
        <w:ind w:left="1800" w:hanging="360"/>
      </w:pPr>
      <w:rPr>
        <w:rFonts w:ascii="Tahoma" w:eastAsiaTheme="minorHAnsi" w:hAnsi="Tahoma" w:cs="Tahoma"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5">
    <w:nsid w:val="36A220A7"/>
    <w:multiLevelType w:val="hybridMultilevel"/>
    <w:tmpl w:val="CBCAB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200466"/>
    <w:multiLevelType w:val="hybridMultilevel"/>
    <w:tmpl w:val="9C248456"/>
    <w:lvl w:ilvl="0" w:tplc="7A022774">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BA6866"/>
    <w:multiLevelType w:val="hybridMultilevel"/>
    <w:tmpl w:val="9FA870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B04CBE"/>
    <w:multiLevelType w:val="hybridMultilevel"/>
    <w:tmpl w:val="B1B84EA2"/>
    <w:lvl w:ilvl="0" w:tplc="0409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nsid w:val="4D2B3A16"/>
    <w:multiLevelType w:val="hybridMultilevel"/>
    <w:tmpl w:val="BCD6132E"/>
    <w:lvl w:ilvl="0" w:tplc="FB14E44C">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0">
    <w:nsid w:val="55671681"/>
    <w:multiLevelType w:val="hybridMultilevel"/>
    <w:tmpl w:val="EE3AA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nsid w:val="5753456D"/>
    <w:multiLevelType w:val="hybridMultilevel"/>
    <w:tmpl w:val="35E4D378"/>
    <w:lvl w:ilvl="0" w:tplc="392478FC">
      <w:start w:val="1"/>
      <w:numFmt w:val="upperLetter"/>
      <w:lvlText w:val="%1."/>
      <w:lvlJc w:val="left"/>
      <w:pPr>
        <w:ind w:left="502" w:hanging="360"/>
      </w:pPr>
      <w:rPr>
        <w:rFonts w:hint="default"/>
        <w:b/>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2">
    <w:nsid w:val="6C100279"/>
    <w:multiLevelType w:val="hybridMultilevel"/>
    <w:tmpl w:val="2F6494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CF1A76"/>
    <w:multiLevelType w:val="hybridMultilevel"/>
    <w:tmpl w:val="EB768C54"/>
    <w:lvl w:ilvl="0" w:tplc="4388484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79B02659"/>
    <w:multiLevelType w:val="hybridMultilevel"/>
    <w:tmpl w:val="DD64044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8"/>
  </w:num>
  <w:num w:numId="2">
    <w:abstractNumId w:val="14"/>
  </w:num>
  <w:num w:numId="3">
    <w:abstractNumId w:val="11"/>
  </w:num>
  <w:num w:numId="4">
    <w:abstractNumId w:val="13"/>
  </w:num>
  <w:num w:numId="5">
    <w:abstractNumId w:val="0"/>
  </w:num>
  <w:num w:numId="6">
    <w:abstractNumId w:val="9"/>
  </w:num>
  <w:num w:numId="7">
    <w:abstractNumId w:val="2"/>
  </w:num>
  <w:num w:numId="8">
    <w:abstractNumId w:val="4"/>
  </w:num>
  <w:num w:numId="9">
    <w:abstractNumId w:val="6"/>
  </w:num>
  <w:num w:numId="10">
    <w:abstractNumId w:val="12"/>
  </w:num>
  <w:num w:numId="11">
    <w:abstractNumId w:val="5"/>
  </w:num>
  <w:num w:numId="12">
    <w:abstractNumId w:val="3"/>
  </w:num>
  <w:num w:numId="13">
    <w:abstractNumId w:val="10"/>
  </w:num>
  <w:num w:numId="14">
    <w:abstractNumId w:val="7"/>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6968D7"/>
    <w:rsid w:val="00054375"/>
    <w:rsid w:val="00072A3D"/>
    <w:rsid w:val="00092DA3"/>
    <w:rsid w:val="001B65D5"/>
    <w:rsid w:val="001B6BBF"/>
    <w:rsid w:val="001F3FA1"/>
    <w:rsid w:val="002116B8"/>
    <w:rsid w:val="00247CDC"/>
    <w:rsid w:val="00271509"/>
    <w:rsid w:val="003F45C4"/>
    <w:rsid w:val="00420DEB"/>
    <w:rsid w:val="00426958"/>
    <w:rsid w:val="004B2B22"/>
    <w:rsid w:val="004F440A"/>
    <w:rsid w:val="005D2B6B"/>
    <w:rsid w:val="00600F77"/>
    <w:rsid w:val="006968D7"/>
    <w:rsid w:val="00743B9B"/>
    <w:rsid w:val="00752469"/>
    <w:rsid w:val="007D390F"/>
    <w:rsid w:val="007D7024"/>
    <w:rsid w:val="008419B0"/>
    <w:rsid w:val="0086456A"/>
    <w:rsid w:val="0087285B"/>
    <w:rsid w:val="008E2745"/>
    <w:rsid w:val="00921C38"/>
    <w:rsid w:val="00995CF5"/>
    <w:rsid w:val="009B618E"/>
    <w:rsid w:val="00A0238E"/>
    <w:rsid w:val="00A74715"/>
    <w:rsid w:val="00AB753F"/>
    <w:rsid w:val="00B255FC"/>
    <w:rsid w:val="00B37FE5"/>
    <w:rsid w:val="00B535EB"/>
    <w:rsid w:val="00BB2E20"/>
    <w:rsid w:val="00BC3060"/>
    <w:rsid w:val="00BE2227"/>
    <w:rsid w:val="00BE742A"/>
    <w:rsid w:val="00CE1962"/>
    <w:rsid w:val="00D96F1F"/>
    <w:rsid w:val="00DD0DD2"/>
    <w:rsid w:val="00E778B8"/>
    <w:rsid w:val="00EA3B51"/>
    <w:rsid w:val="00EC5322"/>
    <w:rsid w:val="00F6026E"/>
    <w:rsid w:val="00F71F3A"/>
    <w:rsid w:val="00F86089"/>
    <w:rsid w:val="00FB18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8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8D7"/>
    <w:pPr>
      <w:ind w:left="720"/>
      <w:contextualSpacing/>
    </w:pPr>
  </w:style>
  <w:style w:type="paragraph" w:styleId="NoSpacing">
    <w:name w:val="No Spacing"/>
    <w:uiPriority w:val="1"/>
    <w:qFormat/>
    <w:rsid w:val="006968D7"/>
    <w:pPr>
      <w:spacing w:after="0" w:line="240" w:lineRule="auto"/>
    </w:pPr>
  </w:style>
  <w:style w:type="paragraph" w:styleId="Header">
    <w:name w:val="header"/>
    <w:basedOn w:val="Normal"/>
    <w:link w:val="HeaderChar"/>
    <w:uiPriority w:val="99"/>
    <w:semiHidden/>
    <w:unhideWhenUsed/>
    <w:rsid w:val="001B6BB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B6BBF"/>
  </w:style>
  <w:style w:type="paragraph" w:styleId="Footer">
    <w:name w:val="footer"/>
    <w:basedOn w:val="Normal"/>
    <w:link w:val="FooterChar"/>
    <w:uiPriority w:val="99"/>
    <w:semiHidden/>
    <w:unhideWhenUsed/>
    <w:rsid w:val="001B6BB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B6B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24</cp:revision>
  <dcterms:created xsi:type="dcterms:W3CDTF">2015-02-05T00:52:00Z</dcterms:created>
  <dcterms:modified xsi:type="dcterms:W3CDTF">2020-03-05T03:31:00Z</dcterms:modified>
</cp:coreProperties>
</file>